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0F78DFD" w:rsidR="00482409" w:rsidRPr="008C6F0A" w:rsidRDefault="008E1B66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8E1B66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объекта капитального строительства строящаяся производственная база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2F1BCB">
        <w:rPr>
          <w:rFonts w:ascii="Times New Roman" w:hAnsi="Times New Roman"/>
          <w:bCs/>
          <w:sz w:val="28"/>
          <w:szCs w:val="28"/>
        </w:rPr>
        <w:t>Пермский край, м.о. Пермский</w:t>
      </w:r>
      <w:r>
        <w:rPr>
          <w:rFonts w:ascii="Times New Roman" w:hAnsi="Times New Roman"/>
          <w:bCs/>
          <w:sz w:val="28"/>
          <w:szCs w:val="28"/>
        </w:rPr>
        <w:t xml:space="preserve"> район</w:t>
      </w:r>
      <w:r w:rsidR="002F1BCB">
        <w:rPr>
          <w:rFonts w:ascii="Times New Roman" w:hAnsi="Times New Roman"/>
          <w:bCs/>
          <w:sz w:val="28"/>
          <w:szCs w:val="28"/>
        </w:rPr>
        <w:t xml:space="preserve">, </w:t>
      </w:r>
      <w:r w:rsidR="00D95E89">
        <w:rPr>
          <w:rFonts w:ascii="Times New Roman" w:hAnsi="Times New Roman"/>
          <w:bCs/>
          <w:sz w:val="28"/>
          <w:szCs w:val="28"/>
        </w:rPr>
        <w:t>д. Нестюково, ул. Водопроводная, кад. №59:32:3420001:1869</w:t>
      </w:r>
      <w:r w:rsidR="00B131C6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090CD8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090CD8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34AC5663" w14:textId="0C79E510" w:rsidR="007860BB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</w:t>
      </w:r>
      <w:r w:rsidR="00435DA4">
        <w:rPr>
          <w:rFonts w:ascii="Times New Roman" w:hAnsi="Times New Roman"/>
          <w:bCs/>
          <w:sz w:val="28"/>
          <w:szCs w:val="28"/>
        </w:rPr>
        <w:t>342</w:t>
      </w:r>
      <w:r w:rsidR="00241153" w:rsidRPr="00241153">
        <w:rPr>
          <w:rFonts w:ascii="Times New Roman" w:hAnsi="Times New Roman"/>
          <w:bCs/>
          <w:sz w:val="28"/>
          <w:szCs w:val="28"/>
        </w:rPr>
        <w:t>000</w:t>
      </w:r>
      <w:r w:rsidR="00435DA4">
        <w:rPr>
          <w:rFonts w:ascii="Times New Roman" w:hAnsi="Times New Roman"/>
          <w:bCs/>
          <w:sz w:val="28"/>
          <w:szCs w:val="28"/>
        </w:rPr>
        <w:t>1</w:t>
      </w:r>
      <w:r w:rsidR="00241153" w:rsidRPr="00241153">
        <w:rPr>
          <w:rFonts w:ascii="Times New Roman" w:hAnsi="Times New Roman"/>
          <w:bCs/>
          <w:sz w:val="28"/>
          <w:szCs w:val="28"/>
        </w:rPr>
        <w:t>:</w:t>
      </w:r>
      <w:r w:rsidR="00435DA4">
        <w:rPr>
          <w:rFonts w:ascii="Times New Roman" w:hAnsi="Times New Roman"/>
          <w:bCs/>
          <w:sz w:val="28"/>
          <w:szCs w:val="28"/>
        </w:rPr>
        <w:t>1028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435DA4">
        <w:rPr>
          <w:rFonts w:ascii="Times New Roman" w:hAnsi="Times New Roman"/>
          <w:bCs/>
          <w:sz w:val="28"/>
          <w:szCs w:val="28"/>
        </w:rPr>
        <w:t>37</w:t>
      </w:r>
      <w:r w:rsidR="003E0F3D">
        <w:rPr>
          <w:rFonts w:ascii="Times New Roman" w:hAnsi="Times New Roman"/>
          <w:bCs/>
          <w:sz w:val="28"/>
          <w:szCs w:val="28"/>
        </w:rPr>
        <w:t>4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>по адресу</w:t>
      </w:r>
      <w:r w:rsidR="00435DA4">
        <w:rPr>
          <w:rFonts w:ascii="Times New Roman" w:hAnsi="Times New Roman"/>
          <w:bCs/>
          <w:sz w:val="28"/>
          <w:szCs w:val="28"/>
        </w:rPr>
        <w:t xml:space="preserve">: </w:t>
      </w:r>
      <w:r w:rsidR="00435DA4" w:rsidRPr="00435DA4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а/д </w:t>
      </w:r>
      <w:r w:rsidR="00435DA4">
        <w:rPr>
          <w:rFonts w:ascii="Times New Roman" w:hAnsi="Times New Roman"/>
          <w:bCs/>
          <w:sz w:val="28"/>
          <w:szCs w:val="28"/>
        </w:rPr>
        <w:t>«</w:t>
      </w:r>
      <w:r w:rsidR="00435DA4" w:rsidRPr="00435DA4">
        <w:rPr>
          <w:rFonts w:ascii="Times New Roman" w:hAnsi="Times New Roman"/>
          <w:bCs/>
          <w:sz w:val="28"/>
          <w:szCs w:val="28"/>
        </w:rPr>
        <w:t>Верхние Муллы-Нестюково</w:t>
      </w:r>
      <w:r w:rsidR="00435DA4">
        <w:rPr>
          <w:rFonts w:ascii="Times New Roman" w:hAnsi="Times New Roman"/>
          <w:bCs/>
          <w:sz w:val="28"/>
          <w:szCs w:val="28"/>
        </w:rPr>
        <w:t>»;</w:t>
      </w:r>
    </w:p>
    <w:p w14:paraId="514EE310" w14:textId="1D91BA0C" w:rsidR="00435DA4" w:rsidRDefault="00E82833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172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2956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D576F6">
        <w:rPr>
          <w:rFonts w:ascii="Times New Roman" w:hAnsi="Times New Roman"/>
          <w:bCs/>
          <w:sz w:val="28"/>
          <w:szCs w:val="28"/>
        </w:rPr>
        <w:t xml:space="preserve"> </w:t>
      </w:r>
      <w:r w:rsidR="00D576F6" w:rsidRPr="00D576F6">
        <w:rPr>
          <w:rFonts w:ascii="Times New Roman" w:hAnsi="Times New Roman"/>
          <w:bCs/>
          <w:sz w:val="28"/>
          <w:szCs w:val="28"/>
        </w:rPr>
        <w:t>край Пермский, р-н Пермский, с/пос. Двуреченское, д. Устиново, ул. Советская, дом 9</w:t>
      </w:r>
      <w:r w:rsidR="00D576F6">
        <w:rPr>
          <w:rFonts w:ascii="Times New Roman" w:hAnsi="Times New Roman"/>
          <w:bCs/>
          <w:sz w:val="28"/>
          <w:szCs w:val="28"/>
        </w:rPr>
        <w:t>;</w:t>
      </w:r>
    </w:p>
    <w:p w14:paraId="28624A5F" w14:textId="04754DDC" w:rsidR="00435DA4" w:rsidRDefault="00814248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2363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2904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14248">
        <w:rPr>
          <w:rFonts w:ascii="Times New Roman" w:hAnsi="Times New Roman"/>
          <w:bCs/>
          <w:sz w:val="28"/>
          <w:szCs w:val="28"/>
        </w:rPr>
        <w:t>Пермский край, Пермский район, Двуреченское сельское поселение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1EFC9CD" w14:textId="3500EBB2" w:rsidR="00435DA4" w:rsidRDefault="00814248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236</w:t>
      </w:r>
      <w:r w:rsidR="00880EED">
        <w:rPr>
          <w:rFonts w:ascii="Times New Roman" w:hAnsi="Times New Roman"/>
          <w:bCs/>
          <w:sz w:val="28"/>
          <w:szCs w:val="28"/>
        </w:rPr>
        <w:t>2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880EED">
        <w:rPr>
          <w:rFonts w:ascii="Times New Roman" w:hAnsi="Times New Roman"/>
          <w:bCs/>
          <w:sz w:val="28"/>
          <w:szCs w:val="28"/>
        </w:rPr>
        <w:t>14255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80EED">
        <w:rPr>
          <w:rFonts w:ascii="Times New Roman" w:hAnsi="Times New Roman"/>
          <w:bCs/>
          <w:sz w:val="28"/>
          <w:szCs w:val="28"/>
        </w:rPr>
        <w:t xml:space="preserve"> </w:t>
      </w:r>
      <w:r w:rsidR="00880EED" w:rsidRPr="00880EED">
        <w:rPr>
          <w:rFonts w:ascii="Times New Roman" w:hAnsi="Times New Roman"/>
          <w:bCs/>
          <w:sz w:val="28"/>
          <w:szCs w:val="28"/>
        </w:rPr>
        <w:t>Пермский край, Пермский район, Двуреченское сельское поселение</w:t>
      </w:r>
      <w:r w:rsidR="00880EED">
        <w:rPr>
          <w:rFonts w:ascii="Times New Roman" w:hAnsi="Times New Roman"/>
          <w:bCs/>
          <w:sz w:val="28"/>
          <w:szCs w:val="28"/>
        </w:rPr>
        <w:t>;</w:t>
      </w:r>
    </w:p>
    <w:p w14:paraId="47B251FF" w14:textId="63AC991E" w:rsidR="00435DA4" w:rsidRDefault="00B90805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1282 (входит в состав единого землепользования 59:32:0000000:5)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4915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0805">
        <w:rPr>
          <w:rFonts w:ascii="Times New Roman" w:hAnsi="Times New Roman"/>
          <w:bCs/>
          <w:sz w:val="28"/>
          <w:szCs w:val="28"/>
        </w:rPr>
        <w:t>Пермский край, р-н Пермский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C4E0213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5DA4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14248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0EED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1B66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0805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576F6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95E89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283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2023-08-03T05:43:00Z</dcterms:created>
  <dcterms:modified xsi:type="dcterms:W3CDTF">2024-04-18T05:19:00Z</dcterms:modified>
</cp:coreProperties>
</file>